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2026 - 014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 Kita Hardenburg Bad Dürkheim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Gegenstand der Ausschreibung sind Landschaftsbauarbeiten im Aussenbereich der Kita sowie des unmittelbar angrenzenden öffentlichen Spielplatzes in der Kaiserslauterner Straße 349 in 67098 Bad Dürkheim - Hardenburg.
Die Aussenanlage der Kita sowie der öffentliche
Spielplatz wurden im Zuge der Planung komplett
überplant und umgestaltet. Der Altbaumbestand wird erhalten. Der öffentliche Spielplatz wird zukünftig in zwei Teilbereiche unterteilt: Der eine Teil ist dauerhaft durch die Öffentlichkeit bespielbar und der andere Teil soll phasenweise während der Öffnungszeiten der Kita abgetrennt und ebenfalls auch durch die Kita genutzt werden.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